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95" w:rsidRDefault="009C3BB5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№ 02/189 от 27.06.2023</w:t>
      </w:r>
    </w:p>
    <w:p w:rsidR="002C4E69" w:rsidRDefault="002C4E69" w:rsidP="002C4E69">
      <w:pPr>
        <w:ind w:firstLine="0"/>
        <w:rPr>
          <w:rFonts w:ascii="Times New Roman" w:hAnsi="Times New Roman"/>
          <w:b/>
          <w:sz w:val="28"/>
          <w:szCs w:val="28"/>
          <w:lang w:val="kk-KZ"/>
        </w:rPr>
      </w:pPr>
      <w:r w:rsidRPr="00C9271B">
        <w:rPr>
          <w:rFonts w:ascii="Times New Roman" w:hAnsi="Times New Roman"/>
          <w:b/>
          <w:sz w:val="28"/>
          <w:szCs w:val="28"/>
        </w:rPr>
        <w:t xml:space="preserve">О </w:t>
      </w:r>
      <w:r w:rsidR="005931F6">
        <w:rPr>
          <w:rFonts w:ascii="Times New Roman" w:hAnsi="Times New Roman"/>
          <w:b/>
          <w:sz w:val="28"/>
          <w:szCs w:val="28"/>
          <w:lang w:val="kk-KZ"/>
        </w:rPr>
        <w:t>внесении изменений</w:t>
      </w:r>
      <w:r w:rsidR="002B0894">
        <w:rPr>
          <w:rFonts w:ascii="Times New Roman" w:hAnsi="Times New Roman"/>
          <w:b/>
          <w:sz w:val="28"/>
          <w:szCs w:val="28"/>
          <w:lang w:val="kk-KZ"/>
        </w:rPr>
        <w:t xml:space="preserve"> и дополнения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C4E69" w:rsidRDefault="002C4E69" w:rsidP="002C4E69">
      <w:pPr>
        <w:ind w:firstLine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 приказ </w:t>
      </w:r>
      <w:r w:rsidR="005931F6">
        <w:rPr>
          <w:rFonts w:ascii="Times New Roman" w:hAnsi="Times New Roman"/>
          <w:b/>
          <w:sz w:val="28"/>
          <w:szCs w:val="28"/>
          <w:lang w:val="kk-KZ"/>
        </w:rPr>
        <w:t>Управляющего д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елами </w:t>
      </w:r>
    </w:p>
    <w:p w:rsidR="002C4E69" w:rsidRDefault="002C4E69" w:rsidP="002C4E69">
      <w:pPr>
        <w:ind w:firstLine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Президента Республики Казахстан</w:t>
      </w:r>
    </w:p>
    <w:p w:rsidR="002C4E69" w:rsidRPr="00AA3570" w:rsidRDefault="002C4E69" w:rsidP="002C4E69">
      <w:pPr>
        <w:ind w:firstLine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от </w:t>
      </w:r>
      <w:r w:rsidR="002B0894" w:rsidRPr="002B0894">
        <w:rPr>
          <w:rFonts w:ascii="Times New Roman" w:hAnsi="Times New Roman"/>
          <w:b/>
          <w:sz w:val="28"/>
          <w:szCs w:val="28"/>
          <w:lang w:val="kk-KZ"/>
        </w:rPr>
        <w:t>23 декабря 2022 года № 02/356</w:t>
      </w:r>
    </w:p>
    <w:p w:rsidR="002C4E69" w:rsidRPr="00C9271B" w:rsidRDefault="002C4E69" w:rsidP="002C4E69">
      <w:pPr>
        <w:rPr>
          <w:rFonts w:ascii="Times New Roman" w:hAnsi="Times New Roman"/>
          <w:sz w:val="28"/>
          <w:szCs w:val="28"/>
        </w:rPr>
      </w:pPr>
    </w:p>
    <w:p w:rsidR="002C4E69" w:rsidRPr="00C9271B" w:rsidRDefault="002C4E69" w:rsidP="002C4E69">
      <w:pPr>
        <w:rPr>
          <w:rFonts w:ascii="Times New Roman" w:hAnsi="Times New Roman"/>
          <w:sz w:val="28"/>
          <w:szCs w:val="28"/>
        </w:rPr>
      </w:pPr>
    </w:p>
    <w:p w:rsidR="002C4E69" w:rsidRPr="00C9271B" w:rsidRDefault="002B0894" w:rsidP="002C4E69">
      <w:pPr>
        <w:ind w:firstLine="708"/>
        <w:rPr>
          <w:rFonts w:ascii="Times New Roman" w:hAnsi="Times New Roman"/>
          <w:sz w:val="28"/>
          <w:szCs w:val="28"/>
        </w:rPr>
      </w:pPr>
      <w:r w:rsidRPr="002B0894">
        <w:rPr>
          <w:rFonts w:ascii="Times New Roman" w:hAnsi="Times New Roman"/>
          <w:sz w:val="28"/>
          <w:szCs w:val="28"/>
          <w:lang w:val="kk-KZ"/>
        </w:rPr>
        <w:t>На основании пункта 15 Правил проведения внутреннего государственного аудита и финансового контроля службами внутреннего аудита, утвержденных приказом Министра финансов Республики Казахстан от 19 марта 2018 года №392,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C4E69" w:rsidRPr="00C9271B">
        <w:rPr>
          <w:rFonts w:ascii="Times New Roman" w:hAnsi="Times New Roman"/>
          <w:b/>
          <w:sz w:val="28"/>
          <w:szCs w:val="28"/>
        </w:rPr>
        <w:t>ПРИКАЗЫВАЮ:</w:t>
      </w:r>
    </w:p>
    <w:p w:rsidR="002C4E69" w:rsidRDefault="002C4E69" w:rsidP="002C4E69">
      <w:pPr>
        <w:pStyle w:val="a3"/>
        <w:tabs>
          <w:tab w:val="left" w:pos="1418"/>
        </w:tabs>
        <w:ind w:left="0"/>
        <w:rPr>
          <w:rFonts w:ascii="Times New Roman" w:hAnsi="Times New Roman"/>
          <w:sz w:val="28"/>
          <w:szCs w:val="28"/>
          <w:lang w:val="kk-KZ"/>
        </w:rPr>
      </w:pPr>
      <w:r w:rsidRPr="00C9271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 xml:space="preserve">Внести в приказ </w:t>
      </w:r>
      <w:r w:rsidR="005931F6">
        <w:rPr>
          <w:rFonts w:ascii="Times New Roman" w:hAnsi="Times New Roman"/>
          <w:sz w:val="28"/>
          <w:szCs w:val="28"/>
          <w:lang w:val="kk-KZ"/>
        </w:rPr>
        <w:t>Управляющего д</w:t>
      </w:r>
      <w:r>
        <w:rPr>
          <w:rFonts w:ascii="Times New Roman" w:hAnsi="Times New Roman"/>
          <w:sz w:val="28"/>
          <w:szCs w:val="28"/>
          <w:lang w:val="kk-KZ"/>
        </w:rPr>
        <w:t xml:space="preserve">елами Президента Республики Казахстан от </w:t>
      </w:r>
      <w:r w:rsidR="002B0894" w:rsidRPr="002B0894">
        <w:rPr>
          <w:rFonts w:ascii="Times New Roman" w:hAnsi="Times New Roman"/>
          <w:sz w:val="28"/>
          <w:szCs w:val="28"/>
          <w:lang w:val="kk-KZ"/>
        </w:rPr>
        <w:t>23 декабря 2022 года № 02/356</w:t>
      </w:r>
      <w:r w:rsidR="002B089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«О </w:t>
      </w:r>
      <w:r w:rsidR="002B0894">
        <w:rPr>
          <w:rFonts w:ascii="Times New Roman" w:hAnsi="Times New Roman"/>
          <w:sz w:val="28"/>
          <w:szCs w:val="28"/>
          <w:lang w:val="kk-KZ"/>
        </w:rPr>
        <w:t>некоторых вопросах внутреннего государственного аудита</w:t>
      </w:r>
      <w:r>
        <w:rPr>
          <w:rFonts w:ascii="Times New Roman" w:hAnsi="Times New Roman"/>
          <w:sz w:val="28"/>
          <w:szCs w:val="28"/>
        </w:rPr>
        <w:t>»</w:t>
      </w:r>
      <w:r w:rsidR="002B0894">
        <w:rPr>
          <w:rFonts w:ascii="Times New Roman" w:hAnsi="Times New Roman"/>
          <w:sz w:val="28"/>
          <w:szCs w:val="28"/>
          <w:lang w:val="kk-KZ"/>
        </w:rPr>
        <w:t xml:space="preserve"> следующие изменени</w:t>
      </w:r>
      <w:r w:rsidR="005931F6">
        <w:rPr>
          <w:rFonts w:ascii="Times New Roman" w:hAnsi="Times New Roman"/>
          <w:sz w:val="28"/>
          <w:szCs w:val="28"/>
          <w:lang w:val="kk-KZ"/>
        </w:rPr>
        <w:t>я и дополнение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6D2C55" w:rsidRPr="006D2C55" w:rsidRDefault="00B62E17" w:rsidP="002C4E69">
      <w:pPr>
        <w:tabs>
          <w:tab w:val="left" w:pos="1134"/>
          <w:tab w:val="left" w:pos="141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="006D2C55">
        <w:rPr>
          <w:rFonts w:ascii="Times New Roman" w:hAnsi="Times New Roman"/>
          <w:sz w:val="28"/>
          <w:szCs w:val="28"/>
          <w:lang w:val="kk-KZ"/>
        </w:rPr>
        <w:t xml:space="preserve"> Перечне объектов государственного аудита Управления делами Президента Республики Ка</w:t>
      </w:r>
      <w:r>
        <w:rPr>
          <w:rFonts w:ascii="Times New Roman" w:hAnsi="Times New Roman"/>
          <w:sz w:val="28"/>
          <w:szCs w:val="28"/>
          <w:lang w:val="kk-KZ"/>
        </w:rPr>
        <w:t>захстан на 2023 год, утвержденно</w:t>
      </w:r>
      <w:r w:rsidR="006D2C55">
        <w:rPr>
          <w:rFonts w:ascii="Times New Roman" w:hAnsi="Times New Roman"/>
          <w:sz w:val="28"/>
          <w:szCs w:val="28"/>
          <w:lang w:val="kk-KZ"/>
        </w:rPr>
        <w:t>м указанным приказом:</w:t>
      </w:r>
    </w:p>
    <w:p w:rsidR="00D45B34" w:rsidRDefault="00D45B34" w:rsidP="002C4E69">
      <w:pPr>
        <w:tabs>
          <w:tab w:val="left" w:pos="1134"/>
          <w:tab w:val="left" w:pos="141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строку, порядковый номер 4, изложить в следующей редакции:</w:t>
      </w:r>
    </w:p>
    <w:p w:rsidR="00D45B34" w:rsidRDefault="00D45B34" w:rsidP="002C4E69">
      <w:pPr>
        <w:tabs>
          <w:tab w:val="left" w:pos="1134"/>
          <w:tab w:val="left" w:pos="141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396"/>
        <w:gridCol w:w="2293"/>
        <w:gridCol w:w="1835"/>
        <w:gridCol w:w="1988"/>
        <w:gridCol w:w="854"/>
        <w:gridCol w:w="1134"/>
        <w:gridCol w:w="851"/>
      </w:tblGrid>
      <w:tr w:rsidR="00D45B34" w:rsidTr="00FE2856">
        <w:tc>
          <w:tcPr>
            <w:tcW w:w="396" w:type="dxa"/>
          </w:tcPr>
          <w:p w:rsidR="00D45B34" w:rsidRPr="005931F6" w:rsidRDefault="00D45B34" w:rsidP="00D45B34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4.</w:t>
            </w:r>
          </w:p>
        </w:tc>
        <w:tc>
          <w:tcPr>
            <w:tcW w:w="2293" w:type="dxa"/>
          </w:tcPr>
          <w:p w:rsidR="00D45B34" w:rsidRPr="005931F6" w:rsidRDefault="00D45B34" w:rsidP="00D45B34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Общество с ограниченной ответственностью «Астана»</w:t>
            </w:r>
          </w:p>
        </w:tc>
        <w:tc>
          <w:tcPr>
            <w:tcW w:w="1835" w:type="dxa"/>
          </w:tcPr>
          <w:p w:rsidR="00D45B34" w:rsidRPr="005931F6" w:rsidRDefault="00D45B34" w:rsidP="00D45B34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аудит эффективности</w:t>
            </w:r>
          </w:p>
        </w:tc>
        <w:tc>
          <w:tcPr>
            <w:tcW w:w="1988" w:type="dxa"/>
          </w:tcPr>
          <w:p w:rsidR="00D45B34" w:rsidRPr="005931F6" w:rsidRDefault="00D45B34" w:rsidP="00D45B34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государственный аудит и финансовый контроль</w:t>
            </w:r>
          </w:p>
        </w:tc>
        <w:tc>
          <w:tcPr>
            <w:tcW w:w="854" w:type="dxa"/>
          </w:tcPr>
          <w:p w:rsidR="00D45B34" w:rsidRPr="005931F6" w:rsidRDefault="00D45B34" w:rsidP="00D45B34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-полугодие</w:t>
            </w:r>
          </w:p>
        </w:tc>
        <w:tc>
          <w:tcPr>
            <w:tcW w:w="1134" w:type="dxa"/>
          </w:tcPr>
          <w:p w:rsidR="00D45B34" w:rsidRPr="005931F6" w:rsidRDefault="00D45B34" w:rsidP="00D45B34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2020 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1-полугодие 2023 гг.</w:t>
            </w:r>
          </w:p>
        </w:tc>
        <w:tc>
          <w:tcPr>
            <w:tcW w:w="851" w:type="dxa"/>
          </w:tcPr>
          <w:p w:rsidR="00D45B34" w:rsidRPr="00A2183C" w:rsidRDefault="00A2183C" w:rsidP="00D45B34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 330,9</w:t>
            </w:r>
          </w:p>
        </w:tc>
      </w:tr>
    </w:tbl>
    <w:p w:rsidR="00D45B34" w:rsidRDefault="00D45B34" w:rsidP="00D45B34">
      <w:pPr>
        <w:tabs>
          <w:tab w:val="left" w:pos="1134"/>
          <w:tab w:val="left" w:pos="1418"/>
        </w:tabs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2B0894" w:rsidRDefault="001C35D5" w:rsidP="002C4E69">
      <w:pPr>
        <w:tabs>
          <w:tab w:val="left" w:pos="1134"/>
          <w:tab w:val="left" w:pos="141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строку, порядковый номер 5</w:t>
      </w:r>
      <w:r w:rsidR="005931F6">
        <w:rPr>
          <w:rFonts w:ascii="Times New Roman" w:hAnsi="Times New Roman"/>
          <w:sz w:val="28"/>
          <w:szCs w:val="28"/>
          <w:lang w:val="kk-KZ"/>
        </w:rPr>
        <w:t>, исключить;</w:t>
      </w:r>
    </w:p>
    <w:p w:rsidR="005931F6" w:rsidRDefault="00ED5B52" w:rsidP="002C4E69">
      <w:pPr>
        <w:tabs>
          <w:tab w:val="left" w:pos="1134"/>
          <w:tab w:val="left" w:pos="141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строки, порядковые</w:t>
      </w:r>
      <w:r w:rsidR="00D45B34">
        <w:rPr>
          <w:rFonts w:ascii="Times New Roman" w:hAnsi="Times New Roman"/>
          <w:sz w:val="28"/>
          <w:szCs w:val="28"/>
          <w:lang w:val="kk-KZ"/>
        </w:rPr>
        <w:t xml:space="preserve"> номера 6-</w:t>
      </w:r>
      <w:r w:rsidR="00AC323A">
        <w:rPr>
          <w:rFonts w:ascii="Times New Roman" w:hAnsi="Times New Roman"/>
          <w:sz w:val="28"/>
          <w:szCs w:val="28"/>
          <w:lang w:val="kk-KZ"/>
        </w:rPr>
        <w:t>7,</w:t>
      </w:r>
      <w:r w:rsidR="005931F6">
        <w:rPr>
          <w:rFonts w:ascii="Times New Roman" w:hAnsi="Times New Roman"/>
          <w:sz w:val="28"/>
          <w:szCs w:val="28"/>
          <w:lang w:val="kk-KZ"/>
        </w:rPr>
        <w:t xml:space="preserve"> изложить в следующей редакции:</w:t>
      </w:r>
    </w:p>
    <w:p w:rsidR="005931F6" w:rsidRDefault="005931F6" w:rsidP="002C4E69">
      <w:pPr>
        <w:tabs>
          <w:tab w:val="left" w:pos="1134"/>
          <w:tab w:val="left" w:pos="141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396"/>
        <w:gridCol w:w="2293"/>
        <w:gridCol w:w="1835"/>
        <w:gridCol w:w="1988"/>
        <w:gridCol w:w="854"/>
        <w:gridCol w:w="1134"/>
        <w:gridCol w:w="851"/>
      </w:tblGrid>
      <w:tr w:rsidR="00ED5B52" w:rsidTr="00376BFD">
        <w:tc>
          <w:tcPr>
            <w:tcW w:w="396" w:type="dxa"/>
          </w:tcPr>
          <w:p w:rsidR="00ED5B52" w:rsidRPr="005931F6" w:rsidRDefault="00ED5B52" w:rsidP="00ED5B52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6.</w:t>
            </w:r>
          </w:p>
        </w:tc>
        <w:tc>
          <w:tcPr>
            <w:tcW w:w="2293" w:type="dxa"/>
          </w:tcPr>
          <w:p w:rsidR="00ED5B52" w:rsidRPr="005931F6" w:rsidRDefault="00ED5B52" w:rsidP="00ED5B52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ГУ «Медицинский центр УДП РК»</w:t>
            </w:r>
          </w:p>
        </w:tc>
        <w:tc>
          <w:tcPr>
            <w:tcW w:w="1835" w:type="dxa"/>
          </w:tcPr>
          <w:p w:rsidR="00ED5B52" w:rsidRPr="005931F6" w:rsidRDefault="00ED5B52" w:rsidP="004E1751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аудит </w:t>
            </w:r>
            <w:r w:rsidR="004E1751">
              <w:rPr>
                <w:rFonts w:ascii="Times New Roman" w:hAnsi="Times New Roman"/>
                <w:sz w:val="24"/>
                <w:szCs w:val="28"/>
                <w:lang w:val="kk-KZ"/>
              </w:rPr>
              <w:t>эффективности</w:t>
            </w:r>
          </w:p>
        </w:tc>
        <w:tc>
          <w:tcPr>
            <w:tcW w:w="1988" w:type="dxa"/>
          </w:tcPr>
          <w:p w:rsidR="00ED5B52" w:rsidRPr="005931F6" w:rsidRDefault="00ED5B52" w:rsidP="00ED5B52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государственный аудит и финансовый контроль</w:t>
            </w:r>
          </w:p>
        </w:tc>
        <w:tc>
          <w:tcPr>
            <w:tcW w:w="854" w:type="dxa"/>
          </w:tcPr>
          <w:p w:rsidR="00ED5B52" w:rsidRPr="005931F6" w:rsidRDefault="00ED5B52" w:rsidP="00ED5B52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-полугодие</w:t>
            </w:r>
          </w:p>
        </w:tc>
        <w:tc>
          <w:tcPr>
            <w:tcW w:w="1134" w:type="dxa"/>
          </w:tcPr>
          <w:p w:rsidR="00ED5B52" w:rsidRPr="005931F6" w:rsidRDefault="00ED5B52" w:rsidP="00ED5B52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2019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1-полугодие 2023 гг.</w:t>
            </w:r>
          </w:p>
        </w:tc>
        <w:tc>
          <w:tcPr>
            <w:tcW w:w="851" w:type="dxa"/>
          </w:tcPr>
          <w:p w:rsidR="00ED5B52" w:rsidRPr="002865AA" w:rsidRDefault="002865AA" w:rsidP="00ED5B52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1 225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,3</w:t>
            </w:r>
          </w:p>
        </w:tc>
      </w:tr>
      <w:tr w:rsidR="005931F6" w:rsidTr="00376BFD">
        <w:tc>
          <w:tcPr>
            <w:tcW w:w="396" w:type="dxa"/>
          </w:tcPr>
          <w:p w:rsidR="005931F6" w:rsidRPr="005931F6" w:rsidRDefault="005931F6" w:rsidP="002C4E69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7.</w:t>
            </w:r>
          </w:p>
        </w:tc>
        <w:tc>
          <w:tcPr>
            <w:tcW w:w="2293" w:type="dxa"/>
          </w:tcPr>
          <w:p w:rsidR="005931F6" w:rsidRPr="005931F6" w:rsidRDefault="005931F6" w:rsidP="002C4E69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РГП «Дирекция административных зданий Управления материально-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технического обеспечения»</w:t>
            </w:r>
          </w:p>
        </w:tc>
        <w:tc>
          <w:tcPr>
            <w:tcW w:w="1835" w:type="dxa"/>
          </w:tcPr>
          <w:p w:rsidR="005931F6" w:rsidRPr="005931F6" w:rsidRDefault="005931F6" w:rsidP="002C4E69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аудит эффективности</w:t>
            </w:r>
          </w:p>
        </w:tc>
        <w:tc>
          <w:tcPr>
            <w:tcW w:w="1988" w:type="dxa"/>
          </w:tcPr>
          <w:p w:rsidR="005931F6" w:rsidRPr="005931F6" w:rsidRDefault="005931F6" w:rsidP="002C4E69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государственный аудит и финансовый контроль</w:t>
            </w:r>
          </w:p>
        </w:tc>
        <w:tc>
          <w:tcPr>
            <w:tcW w:w="854" w:type="dxa"/>
          </w:tcPr>
          <w:p w:rsidR="005931F6" w:rsidRPr="005931F6" w:rsidRDefault="00ED5B52" w:rsidP="002C4E69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  <w:r w:rsidR="005931F6" w:rsidRPr="005931F6">
              <w:rPr>
                <w:rFonts w:ascii="Times New Roman" w:hAnsi="Times New Roman"/>
                <w:sz w:val="24"/>
                <w:szCs w:val="28"/>
                <w:lang w:val="kk-KZ"/>
              </w:rPr>
              <w:t>-полугодие</w:t>
            </w:r>
          </w:p>
        </w:tc>
        <w:tc>
          <w:tcPr>
            <w:tcW w:w="1134" w:type="dxa"/>
          </w:tcPr>
          <w:p w:rsidR="005931F6" w:rsidRPr="005931F6" w:rsidRDefault="005931F6" w:rsidP="002C4E69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2019</w:t>
            </w:r>
            <w:r w:rsidR="001C35D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 w:rsidR="001C35D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1-полугодие 2023 гг.</w:t>
            </w:r>
          </w:p>
        </w:tc>
        <w:tc>
          <w:tcPr>
            <w:tcW w:w="851" w:type="dxa"/>
          </w:tcPr>
          <w:p w:rsidR="005931F6" w:rsidRPr="005931F6" w:rsidRDefault="004E1751" w:rsidP="002C4E69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12 675,2</w:t>
            </w:r>
          </w:p>
        </w:tc>
      </w:tr>
    </w:tbl>
    <w:p w:rsidR="005931F6" w:rsidRDefault="005931F6" w:rsidP="005931F6">
      <w:pPr>
        <w:tabs>
          <w:tab w:val="left" w:pos="1134"/>
          <w:tab w:val="left" w:pos="1418"/>
        </w:tabs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»;</w:t>
      </w:r>
    </w:p>
    <w:p w:rsidR="00D45B34" w:rsidRDefault="00D45B34" w:rsidP="00ED5B52">
      <w:pPr>
        <w:tabs>
          <w:tab w:val="left" w:pos="1134"/>
          <w:tab w:val="left" w:pos="1418"/>
        </w:tabs>
        <w:ind w:left="709" w:firstLine="0"/>
        <w:jc w:val="left"/>
        <w:rPr>
          <w:rFonts w:ascii="Times New Roman" w:hAnsi="Times New Roman"/>
          <w:sz w:val="28"/>
          <w:szCs w:val="28"/>
          <w:lang w:val="kk-KZ"/>
        </w:rPr>
      </w:pPr>
    </w:p>
    <w:p w:rsidR="00D45B34" w:rsidRDefault="00D45B34" w:rsidP="00ED5B52">
      <w:pPr>
        <w:tabs>
          <w:tab w:val="left" w:pos="1134"/>
          <w:tab w:val="left" w:pos="1418"/>
        </w:tabs>
        <w:ind w:left="709" w:firstLine="0"/>
        <w:jc w:val="left"/>
        <w:rPr>
          <w:rFonts w:ascii="Times New Roman" w:hAnsi="Times New Roman"/>
          <w:sz w:val="28"/>
          <w:szCs w:val="28"/>
          <w:lang w:val="kk-KZ"/>
        </w:rPr>
      </w:pPr>
    </w:p>
    <w:p w:rsidR="005931F6" w:rsidRDefault="005931F6" w:rsidP="00ED5B52">
      <w:pPr>
        <w:tabs>
          <w:tab w:val="left" w:pos="1134"/>
          <w:tab w:val="left" w:pos="1418"/>
        </w:tabs>
        <w:ind w:left="709" w:firstLine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допол</w:t>
      </w:r>
      <w:r w:rsidR="001C35D5">
        <w:rPr>
          <w:rFonts w:ascii="Times New Roman" w:hAnsi="Times New Roman"/>
          <w:sz w:val="28"/>
          <w:szCs w:val="28"/>
          <w:lang w:val="kk-KZ"/>
        </w:rPr>
        <w:t>нить строкой, порядковый номер 9</w:t>
      </w:r>
      <w:r>
        <w:rPr>
          <w:rFonts w:ascii="Times New Roman" w:hAnsi="Times New Roman"/>
          <w:sz w:val="28"/>
          <w:szCs w:val="28"/>
          <w:lang w:val="kk-KZ"/>
        </w:rPr>
        <w:t>, следующего содержания:</w:t>
      </w:r>
    </w:p>
    <w:p w:rsidR="005931F6" w:rsidRDefault="005931F6" w:rsidP="005931F6">
      <w:pPr>
        <w:tabs>
          <w:tab w:val="left" w:pos="1134"/>
          <w:tab w:val="left" w:pos="1418"/>
        </w:tabs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396"/>
        <w:gridCol w:w="2293"/>
        <w:gridCol w:w="1835"/>
        <w:gridCol w:w="1988"/>
        <w:gridCol w:w="854"/>
        <w:gridCol w:w="1134"/>
        <w:gridCol w:w="851"/>
      </w:tblGrid>
      <w:tr w:rsidR="005931F6" w:rsidTr="00376BFD">
        <w:tc>
          <w:tcPr>
            <w:tcW w:w="396" w:type="dxa"/>
          </w:tcPr>
          <w:p w:rsidR="005931F6" w:rsidRPr="005931F6" w:rsidRDefault="00AF1D74" w:rsidP="00502978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9</w:t>
            </w:r>
            <w:r w:rsidR="005931F6" w:rsidRPr="005931F6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293" w:type="dxa"/>
          </w:tcPr>
          <w:p w:rsidR="005931F6" w:rsidRPr="005931F6" w:rsidRDefault="00ED5B52" w:rsidP="00ED5B52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РГП</w:t>
            </w:r>
            <w:r w:rsidR="005931F6" w:rsidRPr="005931F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Инженерный центр 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Управления материально-технического обеспечения</w:t>
            </w:r>
            <w:r w:rsidR="001C35D5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</w:tc>
        <w:tc>
          <w:tcPr>
            <w:tcW w:w="1835" w:type="dxa"/>
          </w:tcPr>
          <w:p w:rsidR="005931F6" w:rsidRPr="005931F6" w:rsidRDefault="005931F6" w:rsidP="00502978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аудит эффективности</w:t>
            </w:r>
          </w:p>
        </w:tc>
        <w:tc>
          <w:tcPr>
            <w:tcW w:w="1988" w:type="dxa"/>
          </w:tcPr>
          <w:p w:rsidR="005931F6" w:rsidRPr="005931F6" w:rsidRDefault="005931F6" w:rsidP="00502978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государственный аудит и финансовый контроль</w:t>
            </w:r>
          </w:p>
        </w:tc>
        <w:tc>
          <w:tcPr>
            <w:tcW w:w="854" w:type="dxa"/>
          </w:tcPr>
          <w:p w:rsidR="005931F6" w:rsidRPr="005931F6" w:rsidRDefault="001C35D5" w:rsidP="00502978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  <w:r w:rsidR="005931F6" w:rsidRPr="005931F6">
              <w:rPr>
                <w:rFonts w:ascii="Times New Roman" w:hAnsi="Times New Roman"/>
                <w:sz w:val="24"/>
                <w:szCs w:val="28"/>
                <w:lang w:val="kk-KZ"/>
              </w:rPr>
              <w:t>-полугодие</w:t>
            </w:r>
          </w:p>
        </w:tc>
        <w:tc>
          <w:tcPr>
            <w:tcW w:w="1134" w:type="dxa"/>
          </w:tcPr>
          <w:p w:rsidR="005931F6" w:rsidRPr="005931F6" w:rsidRDefault="00B62E17" w:rsidP="001C35D5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2021</w:t>
            </w:r>
            <w:r w:rsidR="001C35D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 w:rsidR="001C35D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1-полугодие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</w:t>
            </w:r>
            <w:r w:rsidR="001C35D5">
              <w:rPr>
                <w:rFonts w:ascii="Times New Roman" w:hAnsi="Times New Roman"/>
                <w:sz w:val="24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гг.</w:t>
            </w:r>
          </w:p>
        </w:tc>
        <w:tc>
          <w:tcPr>
            <w:tcW w:w="851" w:type="dxa"/>
          </w:tcPr>
          <w:p w:rsidR="005931F6" w:rsidRPr="005931F6" w:rsidRDefault="004E1751" w:rsidP="0036415A">
            <w:pPr>
              <w:tabs>
                <w:tab w:val="left" w:pos="1134"/>
                <w:tab w:val="left" w:pos="1418"/>
              </w:tabs>
              <w:ind w:firstLine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3 528,6</w:t>
            </w:r>
          </w:p>
        </w:tc>
      </w:tr>
    </w:tbl>
    <w:p w:rsidR="005931F6" w:rsidRDefault="00376BFD" w:rsidP="00376BFD">
      <w:pPr>
        <w:tabs>
          <w:tab w:val="left" w:pos="1134"/>
          <w:tab w:val="left" w:pos="1418"/>
        </w:tabs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»</w:t>
      </w:r>
      <w:r w:rsidR="00B62E17">
        <w:rPr>
          <w:rFonts w:ascii="Times New Roman" w:hAnsi="Times New Roman"/>
          <w:sz w:val="28"/>
          <w:szCs w:val="28"/>
          <w:lang w:val="kk-KZ"/>
        </w:rPr>
        <w:t>;</w:t>
      </w:r>
    </w:p>
    <w:p w:rsidR="00ED5B52" w:rsidRDefault="00ED5B52" w:rsidP="002C4E69">
      <w:pPr>
        <w:tabs>
          <w:tab w:val="left" w:pos="1134"/>
          <w:tab w:val="left" w:pos="1418"/>
        </w:tabs>
        <w:rPr>
          <w:rFonts w:ascii="Times New Roman" w:hAnsi="Times New Roman"/>
          <w:sz w:val="28"/>
          <w:szCs w:val="28"/>
          <w:lang w:val="kk-KZ"/>
        </w:rPr>
      </w:pPr>
    </w:p>
    <w:p w:rsidR="006D2C55" w:rsidRDefault="00922616" w:rsidP="002C4E69">
      <w:pPr>
        <w:tabs>
          <w:tab w:val="left" w:pos="1134"/>
          <w:tab w:val="left" w:pos="141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работы отдела внутреннего аудита Управления делами Президента Республики Казахстан на 2023 год</w:t>
      </w:r>
      <w:r w:rsidR="002E232B">
        <w:rPr>
          <w:rFonts w:ascii="Times New Roman" w:hAnsi="Times New Roman"/>
          <w:sz w:val="28"/>
          <w:szCs w:val="28"/>
          <w:lang w:val="kk-KZ"/>
        </w:rPr>
        <w:t>, утвержденный указанным приказом, изложить в</w:t>
      </w:r>
      <w:r>
        <w:rPr>
          <w:rFonts w:ascii="Times New Roman" w:hAnsi="Times New Roman"/>
          <w:sz w:val="28"/>
          <w:szCs w:val="28"/>
          <w:lang w:val="kk-KZ"/>
        </w:rPr>
        <w:t xml:space="preserve"> редакции согласно приложению </w:t>
      </w:r>
      <w:r w:rsidR="002E232B">
        <w:rPr>
          <w:rFonts w:ascii="Times New Roman" w:hAnsi="Times New Roman"/>
          <w:sz w:val="28"/>
          <w:szCs w:val="28"/>
          <w:lang w:val="kk-KZ"/>
        </w:rPr>
        <w:t>к настоящему приказу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2C4E69" w:rsidRPr="00C9271B" w:rsidRDefault="002C4E69" w:rsidP="002C4E69">
      <w:pPr>
        <w:tabs>
          <w:tab w:val="left" w:pos="1134"/>
          <w:tab w:val="left" w:pos="141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C9271B">
        <w:rPr>
          <w:rFonts w:ascii="Times New Roman" w:hAnsi="Times New Roman"/>
          <w:sz w:val="28"/>
          <w:szCs w:val="28"/>
          <w:lang w:val="kk-KZ"/>
        </w:rPr>
        <w:t>.</w:t>
      </w:r>
      <w:r w:rsidRPr="00C9271B">
        <w:rPr>
          <w:rFonts w:ascii="Times New Roman" w:hAnsi="Times New Roman"/>
          <w:sz w:val="28"/>
          <w:szCs w:val="28"/>
          <w:lang w:val="kk-KZ"/>
        </w:rPr>
        <w:tab/>
        <w:t>Настоящий приказ вступает в силу со дня его подписания.</w:t>
      </w:r>
    </w:p>
    <w:p w:rsidR="002C4E69" w:rsidRDefault="002C4E69" w:rsidP="002C4E69">
      <w:pPr>
        <w:tabs>
          <w:tab w:val="left" w:pos="1134"/>
        </w:tabs>
        <w:rPr>
          <w:rFonts w:ascii="Times New Roman" w:hAnsi="Times New Roman"/>
          <w:sz w:val="28"/>
          <w:szCs w:val="28"/>
          <w:lang w:val="kk-KZ"/>
        </w:rPr>
      </w:pPr>
    </w:p>
    <w:p w:rsidR="002C4E69" w:rsidRPr="00892E35" w:rsidRDefault="002C4E69" w:rsidP="002C4E69">
      <w:pPr>
        <w:tabs>
          <w:tab w:val="left" w:pos="1134"/>
        </w:tabs>
        <w:rPr>
          <w:rFonts w:ascii="Times New Roman" w:hAnsi="Times New Roman"/>
          <w:sz w:val="28"/>
          <w:szCs w:val="28"/>
          <w:lang w:val="kk-KZ"/>
        </w:rPr>
      </w:pPr>
    </w:p>
    <w:p w:rsidR="00E76802" w:rsidRDefault="00376BFD" w:rsidP="008D0AF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Управляющ</w:t>
      </w:r>
      <w:r w:rsidR="00AF1D74">
        <w:rPr>
          <w:rFonts w:ascii="Times New Roman" w:hAnsi="Times New Roman"/>
          <w:b/>
          <w:sz w:val="28"/>
          <w:szCs w:val="28"/>
          <w:lang w:val="kk-KZ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2C4E69" w:rsidRPr="00892E35">
        <w:rPr>
          <w:rFonts w:ascii="Times New Roman" w:hAnsi="Times New Roman"/>
          <w:b/>
          <w:sz w:val="28"/>
          <w:szCs w:val="28"/>
        </w:rPr>
        <w:t>елами</w:t>
      </w:r>
      <w:r w:rsidR="00E768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875D5" w:rsidRDefault="00E76802" w:rsidP="008D0AF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Президента Республики Казахстан</w:t>
      </w:r>
      <w:r w:rsidR="002C4E69" w:rsidRPr="00892E35">
        <w:rPr>
          <w:rFonts w:ascii="Times New Roman" w:hAnsi="Times New Roman"/>
          <w:b/>
          <w:sz w:val="28"/>
          <w:szCs w:val="28"/>
        </w:rPr>
        <w:t xml:space="preserve"> </w:t>
      </w:r>
      <w:r w:rsidR="002455DE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2C4E69">
        <w:rPr>
          <w:rFonts w:ascii="Times New Roman" w:hAnsi="Times New Roman"/>
          <w:b/>
          <w:sz w:val="28"/>
          <w:szCs w:val="28"/>
        </w:rPr>
        <w:t xml:space="preserve">       </w:t>
      </w:r>
      <w:r w:rsidR="00BA4FF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B85B3A">
        <w:rPr>
          <w:rFonts w:ascii="Times New Roman" w:hAnsi="Times New Roman"/>
          <w:b/>
          <w:sz w:val="28"/>
          <w:szCs w:val="28"/>
          <w:lang w:val="kk-KZ"/>
        </w:rPr>
        <w:t>А.</w:t>
      </w:r>
      <w:r w:rsidR="00AF1D74">
        <w:rPr>
          <w:rFonts w:ascii="Times New Roman" w:hAnsi="Times New Roman"/>
          <w:b/>
          <w:sz w:val="28"/>
          <w:szCs w:val="28"/>
          <w:lang w:val="kk-KZ"/>
        </w:rPr>
        <w:t xml:space="preserve"> Дадебаев</w:t>
      </w:r>
    </w:p>
    <w:p w:rsidR="002E58AC" w:rsidRDefault="002E58AC">
      <w:pPr>
        <w:spacing w:after="160" w:line="259" w:lineRule="auto"/>
        <w:ind w:firstLine="0"/>
        <w:jc w:val="left"/>
      </w:pPr>
      <w:r>
        <w:br w:type="page"/>
      </w:r>
    </w:p>
    <w:p w:rsidR="002E58AC" w:rsidRDefault="002E58AC" w:rsidP="002E58AC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58AC" w:rsidRDefault="002E58AC" w:rsidP="002E58AC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58AC" w:rsidRDefault="002E58AC" w:rsidP="002E58AC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58AC" w:rsidRDefault="002E58AC" w:rsidP="002E58AC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58AC" w:rsidRDefault="002E58AC" w:rsidP="002E58AC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1353F9">
        <w:rPr>
          <w:rFonts w:ascii="Times New Roman" w:eastAsiaTheme="minorHAnsi" w:hAnsi="Times New Roman"/>
          <w:sz w:val="24"/>
          <w:szCs w:val="24"/>
          <w:lang w:eastAsia="en-US"/>
        </w:rPr>
        <w:t>Согласовано:</w:t>
      </w: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Заместитель Управляющего д</w:t>
      </w:r>
      <w:r w:rsidRPr="001353F9">
        <w:rPr>
          <w:rFonts w:ascii="Times New Roman" w:eastAsiaTheme="minorHAnsi" w:hAnsi="Times New Roman"/>
          <w:sz w:val="24"/>
          <w:szCs w:val="24"/>
          <w:lang w:val="kk-KZ" w:eastAsia="en-US"/>
        </w:rPr>
        <w:t>е</w:t>
      </w:r>
      <w:r w:rsidR="004E1751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лами                        </w:t>
      </w:r>
      <w:r w:rsidRPr="001353F9"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Pr="001353F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>А.Б. Нурпеисов</w:t>
      </w: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1353F9">
        <w:rPr>
          <w:rFonts w:ascii="Times New Roman" w:eastAsiaTheme="minorHAnsi" w:hAnsi="Times New Roman"/>
          <w:sz w:val="24"/>
          <w:szCs w:val="24"/>
          <w:lang w:eastAsia="en-US"/>
        </w:rPr>
        <w:t>Заведующий юридическим отд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елом                        </w:t>
      </w:r>
      <w:r w:rsidRPr="001353F9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 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>С.К. Шапенов</w:t>
      </w:r>
      <w:r w:rsidRPr="001353F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1353F9">
        <w:rPr>
          <w:rFonts w:ascii="Times New Roman" w:eastAsiaTheme="minorHAnsi" w:hAnsi="Times New Roman"/>
          <w:sz w:val="24"/>
          <w:szCs w:val="24"/>
          <w:lang w:eastAsia="en-US"/>
        </w:rPr>
        <w:t>Заведующий отделом</w:t>
      </w: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1353F9">
        <w:rPr>
          <w:rFonts w:ascii="Times New Roman" w:eastAsiaTheme="minorHAnsi" w:hAnsi="Times New Roman"/>
          <w:sz w:val="24"/>
          <w:szCs w:val="24"/>
          <w:lang w:eastAsia="en-US"/>
        </w:rPr>
        <w:t xml:space="preserve">внутреннего аудита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1353F9">
        <w:rPr>
          <w:rFonts w:ascii="Times New Roman" w:eastAsiaTheme="minorHAnsi" w:hAnsi="Times New Roman"/>
          <w:sz w:val="24"/>
          <w:szCs w:val="24"/>
          <w:lang w:eastAsia="en-US"/>
        </w:rPr>
        <w:t>________________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А. Булатулы</w:t>
      </w:r>
      <w:r w:rsidRPr="001353F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2E58AC" w:rsidRPr="001353F9" w:rsidRDefault="002E58AC" w:rsidP="004E1751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58AC" w:rsidRPr="001353F9" w:rsidRDefault="002E58AC" w:rsidP="002E58AC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76F1D" w:rsidRPr="001875D5" w:rsidRDefault="00776F1D" w:rsidP="008D0AFA"/>
    <w:p w:rsidR="00356DEA" w:rsidRDefault="009C3BB5">
      <w:pPr>
        <w:rPr>
          <w:lang w:val="en-US"/>
        </w:rPr>
      </w:pPr>
    </w:p>
    <w:p w:rsidR="00393095" w:rsidRDefault="009C3BB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Согласовано</w:t>
      </w:r>
    </w:p>
    <w:p w:rsidR="00393095" w:rsidRDefault="009C3BB5">
      <w:pPr>
        <w:rPr>
          <w:rFonts w:ascii="Times New Roman" w:hAnsi="Times New Roman"/>
        </w:rPr>
      </w:pPr>
      <w:r>
        <w:rPr>
          <w:rFonts w:ascii="Times New Roman" w:hAnsi="Times New Roman"/>
        </w:rPr>
        <w:t>23.06.2023 21:02 Нурпеисов Асат Булатович</w:t>
      </w:r>
    </w:p>
    <w:p w:rsidR="00393095" w:rsidRDefault="009C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24.06.2023 13:00 Шапенов Серик </w:t>
      </w:r>
      <w:r>
        <w:rPr>
          <w:rFonts w:ascii="Times New Roman" w:hAnsi="Times New Roman"/>
        </w:rPr>
        <w:t>Каирбекович</w:t>
      </w:r>
    </w:p>
    <w:p w:rsidR="00393095" w:rsidRDefault="009C3BB5">
      <w:pPr>
        <w:rPr>
          <w:rFonts w:ascii="Times New Roman" w:hAnsi="Times New Roman"/>
        </w:rPr>
      </w:pPr>
      <w:r>
        <w:rPr>
          <w:rFonts w:ascii="Times New Roman" w:hAnsi="Times New Roman"/>
        </w:rPr>
        <w:t>26.06.2023 09:13 Булатулы Алинур</w:t>
      </w:r>
    </w:p>
    <w:p w:rsidR="00393095" w:rsidRDefault="009C3BB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Подписано</w:t>
      </w:r>
    </w:p>
    <w:p w:rsidR="00393095" w:rsidRDefault="009C3BB5">
      <w:pPr>
        <w:rPr>
          <w:rFonts w:ascii="Times New Roman" w:hAnsi="Times New Roman"/>
        </w:rPr>
      </w:pPr>
      <w:r>
        <w:rPr>
          <w:rFonts w:ascii="Times New Roman" w:hAnsi="Times New Roman"/>
        </w:rPr>
        <w:t>27.06.2023 12:39 Дадебаев Айбек Аркабаевич</w:t>
      </w:r>
    </w:p>
    <w:p w:rsidR="00393095" w:rsidRDefault="009C3BB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095" w:rsidSect="009C4497">
      <w:footerReference w:type="default" r:id="rId7"/>
      <w:headerReference w:type="first" r:id="rId8"/>
      <w:footerReference w:type="firs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B5" w:rsidRDefault="009C3BB5" w:rsidP="009C4497">
      <w:r>
        <w:separator/>
      </w:r>
    </w:p>
  </w:endnote>
  <w:endnote w:type="continuationSeparator" w:id="0">
    <w:p w:rsidR="009C3BB5" w:rsidRDefault="009C3BB5" w:rsidP="009C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9C3BB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29.06.2023 17:02. Копия электронного документа. Версия СЭД: Documentolog 7.16.3. </w:t>
          </w:r>
          <w:r w:rsidRPr="00AC16FB">
            <w:rPr>
              <w:rFonts w:ascii="Times New Roman" w:hAnsi="Times New Roman"/>
              <w:sz w:val="14"/>
              <w:szCs w:val="14"/>
            </w:rPr>
            <w:t>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C3BB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9C3BB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29.06.2023 17:02. Копия электронного документа. Версия СЭД: Documentolog 7.16.3.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C3BB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B5" w:rsidRDefault="009C3BB5" w:rsidP="009C4497">
      <w:r>
        <w:separator/>
      </w:r>
    </w:p>
  </w:footnote>
  <w:footnote w:type="continuationSeparator" w:id="0">
    <w:p w:rsidR="009C3BB5" w:rsidRDefault="009C3BB5" w:rsidP="009C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3" w:type="dxa"/>
      <w:jc w:val="center"/>
      <w:tblLook w:val="04A0" w:firstRow="1" w:lastRow="0" w:firstColumn="1" w:lastColumn="0" w:noHBand="0" w:noVBand="1"/>
    </w:tblPr>
    <w:tblGrid>
      <w:gridCol w:w="4396"/>
      <w:gridCol w:w="1712"/>
      <w:gridCol w:w="22"/>
      <w:gridCol w:w="4225"/>
      <w:gridCol w:w="28"/>
    </w:tblGrid>
    <w:tr w:rsidR="009C4497" w:rsidRPr="009C4497" w:rsidTr="00FE2856">
      <w:trPr>
        <w:trHeight w:hRule="exact" w:val="1985"/>
        <w:jc w:val="center"/>
      </w:trPr>
      <w:tc>
        <w:tcPr>
          <w:tcW w:w="4396" w:type="dxa"/>
          <w:vAlign w:val="center"/>
        </w:tcPr>
        <w:p w:rsidR="009C4497" w:rsidRPr="009C4497" w:rsidRDefault="009C4497" w:rsidP="009C4497">
          <w:pPr>
            <w:widowControl w:val="0"/>
            <w:spacing w:line="276" w:lineRule="auto"/>
            <w:ind w:firstLine="0"/>
            <w:jc w:val="center"/>
            <w:rPr>
              <w:rFonts w:ascii="Times New Roman" w:hAnsi="Times New Roman"/>
              <w:color w:val="000080"/>
              <w:sz w:val="28"/>
              <w:szCs w:val="28"/>
              <w:lang w:val="kk-KZ"/>
            </w:rPr>
          </w:pPr>
          <w:r w:rsidRPr="009C4497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ҚАЗАҚСТАН РЕСПУБЛИ</w:t>
          </w:r>
          <w:r w:rsidRPr="009C4497">
            <w:rPr>
              <w:rFonts w:ascii="Times New Roman" w:hAnsi="Times New Roman"/>
              <w:color w:val="000080"/>
              <w:sz w:val="28"/>
              <w:szCs w:val="28"/>
            </w:rPr>
            <w:t>К</w:t>
          </w:r>
          <w:r w:rsidRPr="009C4497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АСЫ ПРЕЗИДЕНТІНІҢ</w:t>
          </w:r>
        </w:p>
        <w:p w:rsidR="009C4497" w:rsidRPr="009C4497" w:rsidRDefault="009C4497" w:rsidP="009C4497">
          <w:pPr>
            <w:widowControl w:val="0"/>
            <w:spacing w:line="276" w:lineRule="auto"/>
            <w:ind w:firstLine="0"/>
            <w:jc w:val="center"/>
            <w:rPr>
              <w:rFonts w:ascii="Times New Roman" w:hAnsi="Times New Roman"/>
              <w:b/>
              <w:color w:val="000080"/>
              <w:lang w:val="kk-KZ"/>
            </w:rPr>
          </w:pPr>
          <w:r w:rsidRPr="009C4497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ІС БАСҚАРМАСЫ</w:t>
          </w:r>
        </w:p>
      </w:tc>
      <w:tc>
        <w:tcPr>
          <w:tcW w:w="1734" w:type="dxa"/>
          <w:gridSpan w:val="2"/>
          <w:vAlign w:val="center"/>
        </w:tcPr>
        <w:p w:rsidR="009C4497" w:rsidRPr="009C4497" w:rsidRDefault="009C4497" w:rsidP="009C4497">
          <w:pPr>
            <w:keepNext/>
            <w:spacing w:before="240" w:after="200" w:line="360" w:lineRule="auto"/>
            <w:ind w:firstLine="0"/>
            <w:jc w:val="center"/>
            <w:rPr>
              <w:noProof/>
            </w:rPr>
          </w:pPr>
          <w:r w:rsidRPr="009C4497">
            <w:rPr>
              <w:noProof/>
            </w:rPr>
            <w:drawing>
              <wp:inline distT="0" distB="0" distL="0" distR="0" wp14:anchorId="3ED2E8C0" wp14:editId="3C37E771">
                <wp:extent cx="913130" cy="989965"/>
                <wp:effectExtent l="0" t="0" r="127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989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gridSpan w:val="2"/>
          <w:vAlign w:val="center"/>
        </w:tcPr>
        <w:p w:rsidR="009C4497" w:rsidRPr="009C4497" w:rsidRDefault="009C4497" w:rsidP="009C4497">
          <w:pPr>
            <w:widowControl w:val="0"/>
            <w:spacing w:line="276" w:lineRule="auto"/>
            <w:ind w:firstLine="0"/>
            <w:jc w:val="center"/>
            <w:rPr>
              <w:rFonts w:ascii="Times New Roman" w:hAnsi="Times New Roman"/>
              <w:color w:val="000080"/>
              <w:sz w:val="28"/>
              <w:szCs w:val="28"/>
              <w:lang w:val="kk-KZ"/>
            </w:rPr>
          </w:pPr>
          <w:r w:rsidRPr="009C4497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 xml:space="preserve">УПРАВЛЕНИЕ ДЕЛАМИ </w:t>
          </w:r>
        </w:p>
        <w:p w:rsidR="009C4497" w:rsidRPr="009C4497" w:rsidRDefault="009C4497" w:rsidP="009C4497">
          <w:pPr>
            <w:widowControl w:val="0"/>
            <w:spacing w:line="276" w:lineRule="auto"/>
            <w:ind w:firstLine="0"/>
            <w:jc w:val="center"/>
            <w:rPr>
              <w:rFonts w:ascii="Times New Roman" w:hAnsi="Times New Roman"/>
              <w:color w:val="000080"/>
              <w:sz w:val="28"/>
              <w:szCs w:val="28"/>
              <w:lang w:val="kk-KZ"/>
            </w:rPr>
          </w:pPr>
          <w:r w:rsidRPr="009C4497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ПРЕЗИДЕНТА</w:t>
          </w:r>
        </w:p>
        <w:p w:rsidR="009C4497" w:rsidRPr="009C4497" w:rsidRDefault="009C4497" w:rsidP="009C4497">
          <w:pPr>
            <w:widowControl w:val="0"/>
            <w:spacing w:line="276" w:lineRule="auto"/>
            <w:ind w:firstLine="0"/>
            <w:jc w:val="center"/>
            <w:rPr>
              <w:rFonts w:ascii="Times New Roman" w:hAnsi="Times New Roman"/>
              <w:b/>
              <w:color w:val="000080"/>
              <w:lang w:val="kk-KZ"/>
            </w:rPr>
          </w:pPr>
          <w:r w:rsidRPr="009C4497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РЕСПУБЛИКИ  КАЗАХСТАН</w:t>
          </w:r>
        </w:p>
      </w:tc>
    </w:tr>
    <w:tr w:rsidR="009C4497" w:rsidRPr="009C4497" w:rsidTr="00FE2856">
      <w:trPr>
        <w:gridAfter w:val="1"/>
        <w:wAfter w:w="28" w:type="dxa"/>
        <w:trHeight w:hRule="exact" w:val="55"/>
        <w:jc w:val="center"/>
      </w:trPr>
      <w:tc>
        <w:tcPr>
          <w:tcW w:w="10355" w:type="dxa"/>
          <w:gridSpan w:val="4"/>
          <w:shd w:val="clear" w:color="auto" w:fill="000080"/>
        </w:tcPr>
        <w:p w:rsidR="009C4497" w:rsidRPr="009C4497" w:rsidRDefault="009C4497" w:rsidP="009C4497">
          <w:pPr>
            <w:ind w:left="-108" w:right="-113" w:firstLine="0"/>
            <w:jc w:val="left"/>
            <w:rPr>
              <w:rFonts w:ascii="Times New Roman" w:hAnsi="Times New Roman"/>
              <w:b/>
              <w:color w:val="FFFFFF" w:themeColor="background1"/>
              <w:spacing w:val="4"/>
              <w:sz w:val="2"/>
              <w:szCs w:val="2"/>
            </w:rPr>
          </w:pPr>
        </w:p>
      </w:tc>
    </w:tr>
    <w:tr w:rsidR="009C4497" w:rsidRPr="009C4497" w:rsidTr="00FE2856">
      <w:trPr>
        <w:gridAfter w:val="1"/>
        <w:wAfter w:w="28" w:type="dxa"/>
        <w:trHeight w:val="918"/>
        <w:jc w:val="center"/>
      </w:trPr>
      <w:tc>
        <w:tcPr>
          <w:tcW w:w="4396" w:type="dxa"/>
          <w:shd w:val="clear" w:color="auto" w:fill="auto"/>
        </w:tcPr>
        <w:p w:rsidR="009C4497" w:rsidRPr="009C4497" w:rsidRDefault="009C4497" w:rsidP="009C4497">
          <w:pPr>
            <w:tabs>
              <w:tab w:val="right" w:pos="4103"/>
            </w:tabs>
            <w:ind w:firstLine="0"/>
            <w:jc w:val="left"/>
            <w:rPr>
              <w:rFonts w:ascii="Times New Roman" w:hAnsi="Times New Roman"/>
              <w:color w:val="000080"/>
              <w:sz w:val="2"/>
              <w:szCs w:val="2"/>
              <w:lang w:val="kk-KZ"/>
            </w:rPr>
          </w:pPr>
        </w:p>
        <w:p w:rsidR="009C4497" w:rsidRPr="009C4497" w:rsidRDefault="009C4497" w:rsidP="009C4497">
          <w:pPr>
            <w:ind w:firstLine="0"/>
            <w:jc w:val="center"/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</w:pPr>
          <w:r w:rsidRPr="009C4497"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  <w:t>БҰЙРЫҚ</w:t>
          </w:r>
        </w:p>
        <w:p w:rsidR="009C4497" w:rsidRPr="009C4497" w:rsidRDefault="009C4497" w:rsidP="009C4497">
          <w:pPr>
            <w:ind w:firstLine="0"/>
            <w:jc w:val="center"/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</w:pPr>
        </w:p>
        <w:p w:rsidR="009C4497" w:rsidRPr="009C4497" w:rsidRDefault="009C4497" w:rsidP="009C4497">
          <w:pPr>
            <w:ind w:firstLine="0"/>
            <w:jc w:val="center"/>
            <w:rPr>
              <w:rFonts w:ascii="Times New Roman" w:hAnsi="Times New Roman"/>
              <w:b/>
              <w:color w:val="000080"/>
              <w:sz w:val="20"/>
              <w:szCs w:val="20"/>
              <w:lang w:val="kk-KZ"/>
            </w:rPr>
          </w:pPr>
        </w:p>
        <w:p w:rsidR="009C4497" w:rsidRPr="009C4497" w:rsidRDefault="009C4497" w:rsidP="009C4497">
          <w:pPr>
            <w:ind w:firstLine="0"/>
            <w:jc w:val="left"/>
            <w:rPr>
              <w:rFonts w:ascii="Times New Roman" w:hAnsi="Times New Roman"/>
              <w:color w:val="000080"/>
              <w:sz w:val="18"/>
              <w:szCs w:val="18"/>
              <w:lang w:val="kk-KZ"/>
            </w:rPr>
          </w:pPr>
          <w:r w:rsidRPr="009C4497"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2023 ж. _____________________________________</w:t>
          </w:r>
        </w:p>
        <w:p w:rsidR="009C4497" w:rsidRPr="009C4497" w:rsidRDefault="009C4497" w:rsidP="009C4497">
          <w:pPr>
            <w:ind w:firstLine="0"/>
            <w:jc w:val="center"/>
            <w:rPr>
              <w:rFonts w:ascii="Times New Roman" w:hAnsi="Times New Roman"/>
              <w:color w:val="000080"/>
              <w:sz w:val="18"/>
              <w:szCs w:val="18"/>
              <w:lang w:val="kk-KZ"/>
            </w:rPr>
          </w:pPr>
          <w:r w:rsidRPr="009C4497"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Астана қаласы</w:t>
          </w:r>
        </w:p>
      </w:tc>
      <w:tc>
        <w:tcPr>
          <w:tcW w:w="1712" w:type="dxa"/>
          <w:shd w:val="clear" w:color="auto" w:fill="auto"/>
        </w:tcPr>
        <w:p w:rsidR="009C4497" w:rsidRPr="009C4497" w:rsidRDefault="009C4497" w:rsidP="009C4497">
          <w:pPr>
            <w:ind w:firstLine="0"/>
            <w:jc w:val="left"/>
            <w:rPr>
              <w:rFonts w:ascii="Times New Roman" w:hAnsi="Times New Roman"/>
              <w:color w:val="000080"/>
              <w:sz w:val="20"/>
              <w:szCs w:val="20"/>
              <w:lang w:val="kk-KZ"/>
            </w:rPr>
          </w:pPr>
        </w:p>
        <w:p w:rsidR="009C4497" w:rsidRPr="009C4497" w:rsidRDefault="009C4497" w:rsidP="009C4497">
          <w:pPr>
            <w:ind w:firstLine="0"/>
            <w:jc w:val="left"/>
            <w:rPr>
              <w:rFonts w:ascii="Times New Roman" w:hAnsi="Times New Roman"/>
              <w:color w:val="000080"/>
              <w:sz w:val="20"/>
              <w:szCs w:val="20"/>
              <w:lang w:val="kk-KZ"/>
            </w:rPr>
          </w:pPr>
        </w:p>
        <w:p w:rsidR="009C4497" w:rsidRPr="009C4497" w:rsidRDefault="009C4497" w:rsidP="009C4497">
          <w:pPr>
            <w:ind w:firstLine="0"/>
            <w:jc w:val="left"/>
            <w:rPr>
              <w:rFonts w:ascii="Times New Roman" w:hAnsi="Times New Roman"/>
              <w:color w:val="000080"/>
              <w:sz w:val="20"/>
              <w:szCs w:val="20"/>
              <w:lang w:val="kk-KZ"/>
            </w:rPr>
          </w:pPr>
        </w:p>
        <w:p w:rsidR="009C4497" w:rsidRPr="009C4497" w:rsidRDefault="009C4497" w:rsidP="009C4497">
          <w:pPr>
            <w:ind w:firstLine="0"/>
            <w:jc w:val="center"/>
            <w:rPr>
              <w:lang w:val="kk-KZ"/>
            </w:rPr>
          </w:pPr>
        </w:p>
      </w:tc>
      <w:tc>
        <w:tcPr>
          <w:tcW w:w="4247" w:type="dxa"/>
          <w:gridSpan w:val="2"/>
          <w:shd w:val="clear" w:color="auto" w:fill="auto"/>
        </w:tcPr>
        <w:p w:rsidR="009C4497" w:rsidRPr="009C4497" w:rsidRDefault="009C4497" w:rsidP="009C4497">
          <w:pPr>
            <w:ind w:firstLine="0"/>
            <w:jc w:val="right"/>
            <w:rPr>
              <w:rFonts w:ascii="Times New Roman" w:hAnsi="Times New Roman"/>
              <w:color w:val="000080"/>
              <w:sz w:val="2"/>
              <w:szCs w:val="2"/>
              <w:lang w:val="kk-KZ"/>
            </w:rPr>
          </w:pPr>
        </w:p>
        <w:p w:rsidR="009C4497" w:rsidRPr="009C4497" w:rsidRDefault="009C4497" w:rsidP="009C4497">
          <w:pPr>
            <w:ind w:firstLine="0"/>
            <w:jc w:val="center"/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</w:pPr>
          <w:r w:rsidRPr="009C4497"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  <w:t>ПРИКАЗ</w:t>
          </w:r>
        </w:p>
        <w:p w:rsidR="009C4497" w:rsidRPr="009C4497" w:rsidRDefault="009C4497" w:rsidP="009C4497">
          <w:pPr>
            <w:ind w:firstLine="0"/>
            <w:jc w:val="center"/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</w:pPr>
        </w:p>
        <w:p w:rsidR="009C4497" w:rsidRPr="009C4497" w:rsidRDefault="009C4497" w:rsidP="009C4497">
          <w:pPr>
            <w:ind w:firstLine="0"/>
            <w:jc w:val="center"/>
            <w:rPr>
              <w:rFonts w:ascii="Times New Roman" w:hAnsi="Times New Roman"/>
              <w:b/>
              <w:color w:val="000080"/>
              <w:sz w:val="20"/>
              <w:szCs w:val="20"/>
              <w:lang w:val="kk-KZ"/>
            </w:rPr>
          </w:pPr>
        </w:p>
        <w:p w:rsidR="009C4497" w:rsidRPr="009C4497" w:rsidRDefault="009C4497" w:rsidP="009C4497">
          <w:pPr>
            <w:ind w:firstLine="0"/>
            <w:jc w:val="center"/>
            <w:rPr>
              <w:rFonts w:ascii="Times New Roman" w:hAnsi="Times New Roman"/>
              <w:color w:val="000080"/>
              <w:sz w:val="18"/>
              <w:szCs w:val="18"/>
              <w:lang w:val="kk-KZ"/>
            </w:rPr>
          </w:pPr>
          <w:r w:rsidRPr="009C4497"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№</w:t>
          </w:r>
          <w:r w:rsidRPr="009C4497">
            <w:rPr>
              <w:rFonts w:ascii="Times New Roman" w:hAnsi="Times New Roman"/>
              <w:color w:val="000080"/>
              <w:sz w:val="18"/>
              <w:szCs w:val="18"/>
            </w:rPr>
            <w:t xml:space="preserve"> ______________________</w:t>
          </w:r>
        </w:p>
        <w:p w:rsidR="009C4497" w:rsidRPr="009C4497" w:rsidRDefault="009C4497" w:rsidP="009C4497">
          <w:pPr>
            <w:ind w:firstLine="0"/>
            <w:jc w:val="center"/>
            <w:rPr>
              <w:rFonts w:ascii="Times New Roman" w:hAnsi="Times New Roman"/>
              <w:color w:val="000080"/>
              <w:sz w:val="18"/>
              <w:szCs w:val="18"/>
              <w:lang w:val="kk-KZ"/>
            </w:rPr>
          </w:pPr>
          <w:r w:rsidRPr="009C4497"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город Астана</w:t>
          </w:r>
        </w:p>
      </w:tc>
    </w:tr>
  </w:tbl>
  <w:p w:rsidR="009C4497" w:rsidRPr="009C4497" w:rsidRDefault="009C4497" w:rsidP="009C4497">
    <w:pPr>
      <w:tabs>
        <w:tab w:val="center" w:pos="4677"/>
        <w:tab w:val="right" w:pos="9355"/>
      </w:tabs>
      <w:ind w:firstLine="0"/>
      <w:jc w:val="left"/>
      <w:rPr>
        <w:lang w:val="en-US"/>
      </w:rPr>
    </w:pPr>
  </w:p>
  <w:p w:rsidR="003D52A9" w:rsidRDefault="009C3BB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Управление делами Президента Республики Казахстан - Хусаин Ә.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69"/>
    <w:rsid w:val="0010522A"/>
    <w:rsid w:val="001875D5"/>
    <w:rsid w:val="001C35D5"/>
    <w:rsid w:val="00214188"/>
    <w:rsid w:val="0024413B"/>
    <w:rsid w:val="002455DE"/>
    <w:rsid w:val="00261CDA"/>
    <w:rsid w:val="002865AA"/>
    <w:rsid w:val="002B0894"/>
    <w:rsid w:val="002C4E69"/>
    <w:rsid w:val="002E232B"/>
    <w:rsid w:val="002E58AC"/>
    <w:rsid w:val="00355DA9"/>
    <w:rsid w:val="0036415A"/>
    <w:rsid w:val="00376BFD"/>
    <w:rsid w:val="00393095"/>
    <w:rsid w:val="004E1751"/>
    <w:rsid w:val="00567239"/>
    <w:rsid w:val="005931F6"/>
    <w:rsid w:val="005E60CA"/>
    <w:rsid w:val="006D2C55"/>
    <w:rsid w:val="00714FE2"/>
    <w:rsid w:val="00776F1D"/>
    <w:rsid w:val="008D0AFA"/>
    <w:rsid w:val="009169FC"/>
    <w:rsid w:val="00922616"/>
    <w:rsid w:val="009C3BB5"/>
    <w:rsid w:val="009C4497"/>
    <w:rsid w:val="00A14A51"/>
    <w:rsid w:val="00A2183C"/>
    <w:rsid w:val="00AC323A"/>
    <w:rsid w:val="00AF1D74"/>
    <w:rsid w:val="00B62E17"/>
    <w:rsid w:val="00B85B3A"/>
    <w:rsid w:val="00BA4FFC"/>
    <w:rsid w:val="00C9234A"/>
    <w:rsid w:val="00C9542C"/>
    <w:rsid w:val="00CA1A2C"/>
    <w:rsid w:val="00CB7EFF"/>
    <w:rsid w:val="00D45B34"/>
    <w:rsid w:val="00E76802"/>
    <w:rsid w:val="00E942C0"/>
    <w:rsid w:val="00EB281D"/>
    <w:rsid w:val="00EC71D6"/>
    <w:rsid w:val="00E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576E6C-93CE-4C53-8E98-1B304B7B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69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2C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9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C4497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449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C4497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44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 Асель Бахтиярқызы</dc:creator>
  <cp:keywords/>
  <dc:description/>
  <cp:lastModifiedBy>Нуртазина Надин Айтуаровна</cp:lastModifiedBy>
  <cp:revision>2</cp:revision>
  <cp:lastPrinted>2023-06-23T12:59:00Z</cp:lastPrinted>
  <dcterms:created xsi:type="dcterms:W3CDTF">2023-06-29T11:02:00Z</dcterms:created>
  <dcterms:modified xsi:type="dcterms:W3CDTF">2023-06-29T11:02:00Z</dcterms:modified>
</cp:coreProperties>
</file>